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DF33" w14:textId="3CAD3A18" w:rsidR="00147535" w:rsidRPr="00006D7A" w:rsidRDefault="00160568" w:rsidP="001F5846">
      <w:pPr>
        <w:pStyle w:val="NoSpacing"/>
        <w:shd w:val="clear" w:color="auto" w:fill="C6D9F1" w:themeFill="text2" w:themeFillTint="33"/>
        <w:jc w:val="center"/>
        <w:rPr>
          <w:rFonts w:ascii="Times" w:hAnsi="Times" w:cs="Arial"/>
          <w:b/>
          <w:sz w:val="36"/>
          <w:szCs w:val="36"/>
        </w:rPr>
      </w:pPr>
      <w:r>
        <w:rPr>
          <w:rFonts w:ascii="Times" w:hAnsi="Times" w:cs="Arial"/>
          <w:b/>
          <w:sz w:val="36"/>
          <w:szCs w:val="36"/>
        </w:rPr>
        <w:t>Designing and Aligning: Practices to Support Inclusive Early Childhood Classrooms, Family, and Community Engagement</w:t>
      </w:r>
    </w:p>
    <w:p w14:paraId="2AA66B30" w14:textId="77777777" w:rsidR="00147535" w:rsidRPr="00006D7A" w:rsidRDefault="00147535" w:rsidP="00147535">
      <w:pPr>
        <w:pStyle w:val="NoSpacing"/>
        <w:jc w:val="center"/>
        <w:rPr>
          <w:rFonts w:ascii="Times" w:hAnsi="Times" w:cs="Arial"/>
          <w:b/>
          <w:sz w:val="24"/>
          <w:szCs w:val="24"/>
        </w:rPr>
      </w:pPr>
    </w:p>
    <w:p w14:paraId="19CA160B" w14:textId="340F0312" w:rsidR="00147535" w:rsidRPr="00006D7A" w:rsidRDefault="00147535" w:rsidP="004D6FBB">
      <w:pPr>
        <w:pStyle w:val="NoSpacing"/>
        <w:jc w:val="center"/>
        <w:rPr>
          <w:rFonts w:ascii="Times" w:hAnsi="Times" w:cs="Arial"/>
          <w:b/>
          <w:sz w:val="28"/>
          <w:szCs w:val="28"/>
        </w:rPr>
      </w:pPr>
      <w:r w:rsidRPr="00006D7A">
        <w:rPr>
          <w:rFonts w:ascii="Times" w:hAnsi="Times" w:cs="Arial"/>
          <w:b/>
          <w:sz w:val="28"/>
          <w:szCs w:val="28"/>
        </w:rPr>
        <w:t xml:space="preserve">Presented by </w:t>
      </w:r>
      <w:r w:rsidR="00160568">
        <w:rPr>
          <w:rFonts w:ascii="Times" w:hAnsi="Times" w:cs="Arial"/>
          <w:b/>
          <w:sz w:val="28"/>
          <w:szCs w:val="28"/>
        </w:rPr>
        <w:t>Heather Snipes</w:t>
      </w:r>
    </w:p>
    <w:p w14:paraId="7117B937" w14:textId="77777777" w:rsidR="00147535" w:rsidRPr="00006D7A" w:rsidRDefault="00147535" w:rsidP="00147535">
      <w:pPr>
        <w:pStyle w:val="NoSpacing"/>
        <w:rPr>
          <w:rFonts w:ascii="Times" w:hAnsi="Times" w:cs="Arial"/>
          <w:sz w:val="28"/>
          <w:szCs w:val="28"/>
        </w:rPr>
      </w:pPr>
    </w:p>
    <w:p w14:paraId="362964CC" w14:textId="23725DE4" w:rsidR="00147535" w:rsidRPr="00006D7A" w:rsidRDefault="00147535" w:rsidP="00147535">
      <w:pPr>
        <w:pStyle w:val="NoSpacing"/>
        <w:rPr>
          <w:rFonts w:ascii="Times" w:hAnsi="Times" w:cs="Arial"/>
          <w:sz w:val="24"/>
          <w:szCs w:val="24"/>
        </w:rPr>
      </w:pPr>
      <w:r w:rsidRPr="00006D7A">
        <w:rPr>
          <w:rFonts w:ascii="Times" w:hAnsi="Times" w:cs="Arial"/>
          <w:b/>
          <w:sz w:val="24"/>
          <w:szCs w:val="24"/>
        </w:rPr>
        <w:t>Date:</w:t>
      </w:r>
      <w:r w:rsidR="00DB6589">
        <w:rPr>
          <w:rFonts w:ascii="Times" w:hAnsi="Times" w:cs="Arial"/>
          <w:sz w:val="24"/>
          <w:szCs w:val="24"/>
        </w:rPr>
        <w:tab/>
      </w:r>
      <w:r w:rsidR="00DB6589">
        <w:rPr>
          <w:rFonts w:ascii="Times" w:hAnsi="Times" w:cs="Arial"/>
          <w:sz w:val="24"/>
          <w:szCs w:val="24"/>
        </w:rPr>
        <w:tab/>
      </w:r>
      <w:r w:rsidR="002857F8">
        <w:rPr>
          <w:rFonts w:ascii="Times" w:hAnsi="Times" w:cs="Arial"/>
          <w:sz w:val="24"/>
          <w:szCs w:val="24"/>
        </w:rPr>
        <w:t>T</w:t>
      </w:r>
      <w:r w:rsidR="004D6FBB">
        <w:rPr>
          <w:rFonts w:ascii="Times" w:hAnsi="Times" w:cs="Arial"/>
          <w:sz w:val="24"/>
          <w:szCs w:val="24"/>
        </w:rPr>
        <w:t>uesday</w:t>
      </w:r>
      <w:r w:rsidR="00131A34" w:rsidRPr="00006D7A">
        <w:rPr>
          <w:rFonts w:ascii="Times" w:hAnsi="Times" w:cs="Arial"/>
          <w:sz w:val="24"/>
          <w:szCs w:val="24"/>
        </w:rPr>
        <w:t xml:space="preserve">, </w:t>
      </w:r>
      <w:r w:rsidR="00160568">
        <w:rPr>
          <w:rFonts w:ascii="Times" w:hAnsi="Times" w:cs="Arial"/>
          <w:sz w:val="24"/>
          <w:szCs w:val="24"/>
        </w:rPr>
        <w:t>November</w:t>
      </w:r>
      <w:r w:rsidR="004D6FBB">
        <w:rPr>
          <w:rFonts w:ascii="Times" w:hAnsi="Times" w:cs="Arial"/>
          <w:sz w:val="24"/>
          <w:szCs w:val="24"/>
        </w:rPr>
        <w:t xml:space="preserve"> 1, 202</w:t>
      </w:r>
      <w:r w:rsidR="00160568">
        <w:rPr>
          <w:rFonts w:ascii="Times" w:hAnsi="Times" w:cs="Arial"/>
          <w:sz w:val="24"/>
          <w:szCs w:val="24"/>
        </w:rPr>
        <w:t>2</w:t>
      </w:r>
    </w:p>
    <w:p w14:paraId="6D0CBCA6" w14:textId="73F1BED9" w:rsidR="00DB6589" w:rsidRPr="00DB6589" w:rsidRDefault="00147535" w:rsidP="00DB6589">
      <w:pPr>
        <w:pStyle w:val="NoSpacing"/>
        <w:rPr>
          <w:rFonts w:ascii="Times" w:hAnsi="Times" w:cs="Arial"/>
          <w:sz w:val="24"/>
          <w:szCs w:val="24"/>
          <w:u w:val="single"/>
        </w:rPr>
      </w:pPr>
      <w:r w:rsidRPr="00006D7A">
        <w:rPr>
          <w:rFonts w:ascii="Times" w:hAnsi="Times" w:cs="Arial"/>
          <w:b/>
          <w:sz w:val="24"/>
          <w:szCs w:val="24"/>
        </w:rPr>
        <w:t>Time:</w:t>
      </w:r>
      <w:r w:rsidRPr="00006D7A">
        <w:rPr>
          <w:rFonts w:ascii="Times" w:hAnsi="Times" w:cs="Arial"/>
          <w:sz w:val="24"/>
          <w:szCs w:val="24"/>
        </w:rPr>
        <w:tab/>
      </w:r>
      <w:r w:rsidR="00DB6589">
        <w:rPr>
          <w:rFonts w:ascii="Times" w:hAnsi="Times" w:cs="Arial"/>
          <w:sz w:val="24"/>
          <w:szCs w:val="24"/>
        </w:rPr>
        <w:tab/>
      </w:r>
      <w:r w:rsidR="004D6FBB">
        <w:rPr>
          <w:rFonts w:ascii="Times" w:hAnsi="Times" w:cs="Arial"/>
          <w:sz w:val="24"/>
          <w:szCs w:val="24"/>
        </w:rPr>
        <w:t>9</w:t>
      </w:r>
      <w:r w:rsidR="00A54C5B">
        <w:rPr>
          <w:rFonts w:ascii="Times" w:hAnsi="Times" w:cs="Arial"/>
          <w:sz w:val="24"/>
          <w:szCs w:val="24"/>
        </w:rPr>
        <w:t xml:space="preserve">:00 a.m. to </w:t>
      </w:r>
      <w:r w:rsidR="004D6FBB">
        <w:rPr>
          <w:rFonts w:ascii="Times" w:hAnsi="Times" w:cs="Arial"/>
          <w:sz w:val="24"/>
          <w:szCs w:val="24"/>
        </w:rPr>
        <w:t>12</w:t>
      </w:r>
      <w:r w:rsidR="00A54C5B">
        <w:rPr>
          <w:rFonts w:ascii="Times" w:hAnsi="Times" w:cs="Arial"/>
          <w:sz w:val="24"/>
          <w:szCs w:val="24"/>
        </w:rPr>
        <w:t>:0</w:t>
      </w:r>
      <w:r w:rsidR="004E3E71">
        <w:rPr>
          <w:rFonts w:ascii="Times" w:hAnsi="Times" w:cs="Arial"/>
          <w:sz w:val="24"/>
          <w:szCs w:val="24"/>
        </w:rPr>
        <w:t>0</w:t>
      </w:r>
      <w:r w:rsidR="00E07B42">
        <w:rPr>
          <w:rFonts w:ascii="Times" w:hAnsi="Times" w:cs="Arial"/>
          <w:sz w:val="24"/>
          <w:szCs w:val="24"/>
        </w:rPr>
        <w:t xml:space="preserve"> p</w:t>
      </w:r>
      <w:r w:rsidR="00131A34" w:rsidRPr="00006D7A">
        <w:rPr>
          <w:rFonts w:ascii="Times" w:hAnsi="Times" w:cs="Arial"/>
          <w:sz w:val="24"/>
          <w:szCs w:val="24"/>
        </w:rPr>
        <w:t xml:space="preserve">.m. </w:t>
      </w:r>
    </w:p>
    <w:p w14:paraId="1CAE24A4" w14:textId="4F3C2CF7" w:rsidR="00DB6589" w:rsidRPr="00006D7A" w:rsidRDefault="00DB6589" w:rsidP="00DB6589">
      <w:pPr>
        <w:pStyle w:val="NoSpacing"/>
        <w:rPr>
          <w:rFonts w:ascii="Times" w:hAnsi="Times"/>
        </w:rPr>
      </w:pPr>
      <w:r>
        <w:rPr>
          <w:rFonts w:ascii="Times" w:hAnsi="Times"/>
          <w:b/>
        </w:rPr>
        <w:t>Location</w:t>
      </w:r>
      <w:r w:rsidRPr="00006D7A">
        <w:rPr>
          <w:rFonts w:ascii="Times" w:hAnsi="Times"/>
          <w:b/>
        </w:rPr>
        <w:t>:</w:t>
      </w:r>
      <w:r>
        <w:rPr>
          <w:rFonts w:ascii="Times" w:hAnsi="Times"/>
          <w:b/>
        </w:rPr>
        <w:tab/>
      </w:r>
      <w:r w:rsidR="004D6FBB">
        <w:rPr>
          <w:rFonts w:ascii="Times" w:hAnsi="Times"/>
        </w:rPr>
        <w:t>Via Zoom</w:t>
      </w:r>
    </w:p>
    <w:p w14:paraId="5FC076A0" w14:textId="6A6E6574" w:rsidR="00DB6589" w:rsidRPr="008973A0" w:rsidRDefault="00DB6589" w:rsidP="00DB6589">
      <w:pPr>
        <w:pStyle w:val="NoSpacing"/>
        <w:rPr>
          <w:rFonts w:ascii="Times" w:hAnsi="Times"/>
        </w:rPr>
      </w:pPr>
      <w:r w:rsidRPr="00006D7A">
        <w:rPr>
          <w:rFonts w:ascii="Times" w:hAnsi="Times"/>
          <w:b/>
        </w:rPr>
        <w:t xml:space="preserve">Fee: </w:t>
      </w:r>
      <w:r w:rsidRPr="00006D7A">
        <w:rPr>
          <w:rFonts w:ascii="Times" w:hAnsi="Times"/>
          <w:b/>
        </w:rPr>
        <w:tab/>
      </w:r>
      <w:r w:rsidRPr="00006D7A">
        <w:rPr>
          <w:rFonts w:ascii="Times" w:hAnsi="Times"/>
          <w:b/>
        </w:rPr>
        <w:tab/>
      </w:r>
      <w:r w:rsidR="004D6FBB">
        <w:rPr>
          <w:rFonts w:ascii="Times" w:hAnsi="Times"/>
        </w:rPr>
        <w:t>No cost</w:t>
      </w:r>
    </w:p>
    <w:p w14:paraId="7593CA2A" w14:textId="07DD13E0" w:rsidR="00DB6589" w:rsidRPr="00F9053E" w:rsidRDefault="00DB6589" w:rsidP="00DB6589">
      <w:pPr>
        <w:pStyle w:val="NoSpacing"/>
        <w:rPr>
          <w:rFonts w:ascii="Times" w:hAnsi="Times"/>
          <w:lang w:val="es-MX"/>
        </w:rPr>
      </w:pPr>
      <w:r w:rsidRPr="00F9053E">
        <w:rPr>
          <w:rFonts w:ascii="Times" w:hAnsi="Times"/>
          <w:b/>
        </w:rPr>
        <w:t>Questions:</w:t>
      </w:r>
      <w:r w:rsidRPr="00F9053E">
        <w:rPr>
          <w:rFonts w:ascii="Times" w:hAnsi="Times"/>
          <w:b/>
        </w:rPr>
        <w:tab/>
      </w:r>
      <w:r w:rsidR="00160568">
        <w:rPr>
          <w:rFonts w:ascii="Times" w:hAnsi="Times"/>
        </w:rPr>
        <w:t>Jordan Hulstrom</w:t>
      </w:r>
      <w:r w:rsidRPr="00F9053E">
        <w:rPr>
          <w:rFonts w:ascii="Times" w:hAnsi="Times"/>
        </w:rPr>
        <w:t xml:space="preserve">, </w:t>
      </w:r>
      <w:r w:rsidR="00745A70" w:rsidRPr="00F9053E">
        <w:rPr>
          <w:rFonts w:ascii="Times" w:hAnsi="Times"/>
        </w:rPr>
        <w:t>RC</w:t>
      </w:r>
      <w:r w:rsidRPr="00F9053E">
        <w:rPr>
          <w:rFonts w:ascii="Times" w:hAnsi="Times"/>
        </w:rPr>
        <w:t xml:space="preserve">SELPA </w:t>
      </w:r>
      <w:r w:rsidR="00160568">
        <w:rPr>
          <w:rFonts w:ascii="Times" w:hAnsi="Times"/>
        </w:rPr>
        <w:t>Coordinator</w:t>
      </w:r>
      <w:r w:rsidRPr="00F9053E">
        <w:rPr>
          <w:rFonts w:ascii="Times" w:hAnsi="Times"/>
          <w:lang w:val="es-MX"/>
        </w:rPr>
        <w:t xml:space="preserve">, </w:t>
      </w:r>
      <w:r w:rsidR="00745A70" w:rsidRPr="00F9053E">
        <w:rPr>
          <w:rFonts w:ascii="Times" w:hAnsi="Times"/>
          <w:lang w:val="es-MX"/>
        </w:rPr>
        <w:t>951-490-0375</w:t>
      </w:r>
      <w:r w:rsidRPr="00F9053E">
        <w:rPr>
          <w:rFonts w:ascii="Times" w:hAnsi="Times"/>
          <w:lang w:val="es-MX"/>
        </w:rPr>
        <w:t>/</w:t>
      </w:r>
      <w:r w:rsidR="00160568">
        <w:rPr>
          <w:rFonts w:ascii="Times" w:hAnsi="Times"/>
          <w:lang w:val="es-MX"/>
        </w:rPr>
        <w:t xml:space="preserve"> </w:t>
      </w:r>
      <w:hyperlink r:id="rId7" w:history="1">
        <w:r w:rsidR="00160568" w:rsidRPr="00A86418">
          <w:rPr>
            <w:rStyle w:val="Hyperlink"/>
            <w:rFonts w:ascii="Times" w:hAnsi="Times"/>
            <w:lang w:val="es-MX"/>
          </w:rPr>
          <w:t>jordan@rcselpa.org</w:t>
        </w:r>
      </w:hyperlink>
      <w:r w:rsidR="00160568">
        <w:rPr>
          <w:rFonts w:ascii="Times" w:hAnsi="Times"/>
          <w:lang w:val="es-MX"/>
        </w:rPr>
        <w:t xml:space="preserve"> </w:t>
      </w:r>
    </w:p>
    <w:p w14:paraId="41BF98A1" w14:textId="77777777" w:rsidR="00131A34" w:rsidRPr="00F9053E" w:rsidRDefault="00131A34" w:rsidP="00DB6589">
      <w:pPr>
        <w:pStyle w:val="NoSpacing"/>
        <w:rPr>
          <w:rFonts w:ascii="Times" w:hAnsi="Times"/>
          <w:lang w:val="es-MX"/>
        </w:rPr>
      </w:pPr>
    </w:p>
    <w:p w14:paraId="28E9A021" w14:textId="2CE8F965" w:rsidR="00160568" w:rsidRPr="00160568" w:rsidRDefault="00160568" w:rsidP="00160568">
      <w:pPr>
        <w:pStyle w:val="NoSpacing"/>
        <w:rPr>
          <w:rFonts w:ascii="Times" w:hAnsi="Times"/>
          <w:b/>
        </w:rPr>
      </w:pPr>
      <w:r w:rsidRPr="00160568">
        <w:rPr>
          <w:rFonts w:ascii="Times" w:hAnsi="Times"/>
          <w:b/>
        </w:rPr>
        <w:t>Description:</w:t>
      </w:r>
    </w:p>
    <w:p w14:paraId="4AF0DC05" w14:textId="3E528D09" w:rsidR="00160568" w:rsidRPr="00160568" w:rsidRDefault="00F76BFC" w:rsidP="00160568">
      <w:pPr>
        <w:pStyle w:val="NoSpacing"/>
        <w:rPr>
          <w:rFonts w:ascii="Times" w:hAnsi="Times"/>
          <w:bCs/>
        </w:rPr>
      </w:pPr>
      <w:r w:rsidRPr="00160568">
        <w:rPr>
          <w:rFonts w:ascii="Times" w:hAnsi="Times"/>
          <w:bCs/>
        </w:rPr>
        <w:t>To</w:t>
      </w:r>
      <w:r w:rsidR="00160568" w:rsidRPr="00160568">
        <w:rPr>
          <w:rFonts w:ascii="Times" w:hAnsi="Times"/>
          <w:bCs/>
        </w:rPr>
        <w:t xml:space="preserve"> provide a more inclusive and equitable early childhood experience for all, early childhood professionals must first explore their own biases, mindsets, and practices. By combining empathy and compassion with </w:t>
      </w:r>
      <w:r w:rsidRPr="00160568">
        <w:rPr>
          <w:rFonts w:ascii="Times" w:hAnsi="Times"/>
          <w:bCs/>
        </w:rPr>
        <w:t>evidence-based</w:t>
      </w:r>
      <w:r w:rsidR="00160568" w:rsidRPr="00160568">
        <w:rPr>
          <w:rFonts w:ascii="Times" w:hAnsi="Times"/>
          <w:bCs/>
        </w:rPr>
        <w:t xml:space="preserve"> frameworks for learning, participants will learn strategies that will help them create an environment that is intentionally differentiated and meaningfully reflective of all children and their families. </w:t>
      </w:r>
      <w:r>
        <w:rPr>
          <w:rFonts w:ascii="Times" w:hAnsi="Times"/>
          <w:bCs/>
        </w:rPr>
        <w:t>Hear from Heather Snipes, who has 15 years of experience in early education</w:t>
      </w:r>
      <w:r w:rsidRPr="00F76BFC">
        <w:rPr>
          <w:rFonts w:ascii="Times" w:hAnsi="Times"/>
          <w:bCs/>
        </w:rPr>
        <w:t>, ranging from in-home, collegiate child development labs, Tribal Head Start, and as Director of Early Childhood Development and Special Education in a State Preschool in Northern California where she developed a successful inclusive preschool model. She is an advocate for access to high quality early childhood experiences and continues to emphasize the importance of collaboration to nurture a strong foundation of partnership between each child’s home and school setting from day one. Heather earned a master’s degree in Child Development Administration in 2020.</w:t>
      </w:r>
    </w:p>
    <w:p w14:paraId="51CEBCA6" w14:textId="77777777" w:rsidR="004D6FBB" w:rsidRDefault="004D6FBB" w:rsidP="004E3E71">
      <w:pPr>
        <w:pStyle w:val="NoSpacing"/>
        <w:rPr>
          <w:rFonts w:ascii="Times" w:hAnsi="Times"/>
          <w:b/>
        </w:rPr>
      </w:pPr>
    </w:p>
    <w:p w14:paraId="3819206D" w14:textId="77777777" w:rsidR="00CB1A76" w:rsidRPr="00006D7A" w:rsidRDefault="00CB1A76" w:rsidP="00131A34">
      <w:pPr>
        <w:pStyle w:val="NoSpacing"/>
        <w:rPr>
          <w:rFonts w:ascii="Times" w:hAnsi="Times"/>
          <w:b/>
        </w:rPr>
      </w:pPr>
      <w:r w:rsidRPr="00006D7A">
        <w:rPr>
          <w:rFonts w:ascii="Times" w:hAnsi="Times"/>
          <w:b/>
        </w:rPr>
        <w:t>Outcomes:</w:t>
      </w:r>
    </w:p>
    <w:p w14:paraId="4061732D" w14:textId="5C377E1B" w:rsidR="004D6FBB" w:rsidRPr="004D6FBB" w:rsidRDefault="00160568" w:rsidP="004D6FBB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Attendees will deepen their understanding </w:t>
      </w:r>
      <w:r w:rsidR="00F76BFC">
        <w:rPr>
          <w:rFonts w:ascii="Times" w:hAnsi="Times"/>
        </w:rPr>
        <w:t>of:</w:t>
      </w:r>
    </w:p>
    <w:p w14:paraId="3AA42F3C" w14:textId="6F78A180" w:rsidR="004D6FBB" w:rsidRDefault="00160568" w:rsidP="004D6FBB">
      <w:pPr>
        <w:pStyle w:val="NoSpacing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Inclusive mindsets</w:t>
      </w:r>
    </w:p>
    <w:p w14:paraId="01D8A483" w14:textId="2AFD2FDE" w:rsidR="00160568" w:rsidRDefault="00160568" w:rsidP="004D6FBB">
      <w:pPr>
        <w:pStyle w:val="NoSpacing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Universal Design for Learning in the context of early childhood</w:t>
      </w:r>
    </w:p>
    <w:p w14:paraId="4E221517" w14:textId="41F07776" w:rsidR="00160568" w:rsidRDefault="00160568" w:rsidP="004D6FBB">
      <w:pPr>
        <w:pStyle w:val="NoSpacing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Developmentally appropriate, tiered system of supports</w:t>
      </w:r>
    </w:p>
    <w:p w14:paraId="4123CFB2" w14:textId="00282DAD" w:rsidR="00160568" w:rsidRDefault="00160568" w:rsidP="004D6FBB">
      <w:pPr>
        <w:pStyle w:val="NoSpacing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Quality indicators of inclusive early childhood environments</w:t>
      </w:r>
    </w:p>
    <w:p w14:paraId="206CEA0A" w14:textId="4BCDA1DB" w:rsidR="00160568" w:rsidRPr="004D6FBB" w:rsidRDefault="00160568" w:rsidP="004D6FBB">
      <w:pPr>
        <w:pStyle w:val="NoSpacing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Family engagement strategies</w:t>
      </w:r>
    </w:p>
    <w:p w14:paraId="2B2662B3" w14:textId="77777777" w:rsidR="004E3E71" w:rsidRPr="00006D7A" w:rsidRDefault="004E3E71" w:rsidP="004E3E71">
      <w:pPr>
        <w:pStyle w:val="NoSpacing"/>
        <w:rPr>
          <w:rFonts w:ascii="Times" w:hAnsi="Times"/>
        </w:rPr>
      </w:pPr>
    </w:p>
    <w:p w14:paraId="690E7599" w14:textId="1964A22B" w:rsidR="00065479" w:rsidRDefault="00CB1A76" w:rsidP="00F76BFC">
      <w:pPr>
        <w:autoSpaceDE w:val="0"/>
        <w:autoSpaceDN w:val="0"/>
        <w:adjustRightInd w:val="0"/>
        <w:spacing w:after="0" w:line="240" w:lineRule="auto"/>
        <w:rPr>
          <w:rFonts w:ascii="Times" w:hAnsi="Times" w:cs="Tahoma"/>
        </w:rPr>
      </w:pPr>
      <w:r w:rsidRPr="00E07B42">
        <w:rPr>
          <w:rFonts w:ascii="Times" w:hAnsi="Times"/>
          <w:b/>
        </w:rPr>
        <w:t>Audience:</w:t>
      </w:r>
      <w:r w:rsidR="002857F8" w:rsidRPr="00E07B42">
        <w:rPr>
          <w:rFonts w:ascii="Times" w:hAnsi="Times" w:cs="Tahoma"/>
        </w:rPr>
        <w:t xml:space="preserve"> </w:t>
      </w:r>
      <w:r w:rsidR="004D6FBB">
        <w:rPr>
          <w:rFonts w:ascii="Times" w:hAnsi="Times" w:cs="Tahoma"/>
        </w:rPr>
        <w:t xml:space="preserve">Early </w:t>
      </w:r>
      <w:r w:rsidR="00BD5F01">
        <w:rPr>
          <w:rFonts w:ascii="Times" w:hAnsi="Times" w:cs="Tahoma"/>
        </w:rPr>
        <w:t>C</w:t>
      </w:r>
      <w:r w:rsidR="004D6FBB">
        <w:rPr>
          <w:rFonts w:ascii="Times" w:hAnsi="Times" w:cs="Tahoma"/>
        </w:rPr>
        <w:t>hildhood</w:t>
      </w:r>
      <w:r w:rsidR="00BD5F01">
        <w:rPr>
          <w:rFonts w:ascii="Times" w:hAnsi="Times" w:cs="Tahoma"/>
        </w:rPr>
        <w:t xml:space="preserve"> Educators and</w:t>
      </w:r>
      <w:r w:rsidR="004D6FBB">
        <w:rPr>
          <w:rFonts w:ascii="Times" w:hAnsi="Times" w:cs="Tahoma"/>
        </w:rPr>
        <w:t xml:space="preserve"> </w:t>
      </w:r>
      <w:r w:rsidR="00BD5F01">
        <w:rPr>
          <w:rFonts w:ascii="Times" w:hAnsi="Times" w:cs="Tahoma"/>
        </w:rPr>
        <w:t>P</w:t>
      </w:r>
      <w:r w:rsidR="004D6FBB">
        <w:rPr>
          <w:rFonts w:ascii="Times" w:hAnsi="Times" w:cs="Tahoma"/>
        </w:rPr>
        <w:t xml:space="preserve">reschool </w:t>
      </w:r>
      <w:r w:rsidR="00BD5F01">
        <w:rPr>
          <w:rFonts w:ascii="Times" w:hAnsi="Times" w:cs="Tahoma"/>
        </w:rPr>
        <w:t>E</w:t>
      </w:r>
      <w:r w:rsidR="004D6FBB">
        <w:rPr>
          <w:rFonts w:ascii="Times" w:hAnsi="Times" w:cs="Tahoma"/>
        </w:rPr>
        <w:t>ducators</w:t>
      </w:r>
    </w:p>
    <w:p w14:paraId="44ADFF66" w14:textId="77777777" w:rsidR="00F76BFC" w:rsidRPr="00F76BFC" w:rsidRDefault="00F76BFC" w:rsidP="00F76BFC">
      <w:pPr>
        <w:autoSpaceDE w:val="0"/>
        <w:autoSpaceDN w:val="0"/>
        <w:adjustRightInd w:val="0"/>
        <w:spacing w:after="0" w:line="240" w:lineRule="auto"/>
        <w:rPr>
          <w:rFonts w:ascii="Times" w:hAnsi="Times" w:cs="Tahoma"/>
        </w:rPr>
      </w:pPr>
    </w:p>
    <w:p w14:paraId="6AC252FC" w14:textId="77777777" w:rsidR="00065479" w:rsidRPr="00006D7A" w:rsidRDefault="00065479" w:rsidP="00CB1A76">
      <w:pPr>
        <w:pStyle w:val="NoSpacing"/>
        <w:rPr>
          <w:rFonts w:ascii="Times" w:hAnsi="Times"/>
        </w:rPr>
      </w:pPr>
      <w:r w:rsidRPr="00006D7A">
        <w:rPr>
          <w:rFonts w:ascii="Times" w:hAnsi="Times"/>
          <w:noProof/>
        </w:rPr>
        <mc:AlternateContent>
          <mc:Choice Requires="wps">
            <w:drawing>
              <wp:inline distT="0" distB="0" distL="0" distR="0" wp14:anchorId="32ACD936" wp14:editId="2C15B36D">
                <wp:extent cx="6503213" cy="826617"/>
                <wp:effectExtent l="0" t="0" r="12065" b="2413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213" cy="8266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CD566" w14:textId="23CB0B1E" w:rsidR="00DB6589" w:rsidRPr="00065479" w:rsidRDefault="00DB6589" w:rsidP="009157F4">
                            <w:pPr>
                              <w:pStyle w:val="NoSpacing"/>
                              <w:jc w:val="center"/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>Registration Deadline:</w:t>
                            </w:r>
                            <w:r w:rsidR="00745A70"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6FBB"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F76BFC"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4D6FBB"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F76BFC"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103889D" w14:textId="0E86B3BD" w:rsidR="00065479" w:rsidRPr="00065479" w:rsidRDefault="00065479" w:rsidP="009157F4">
                            <w:pPr>
                              <w:pStyle w:val="NoSpacing"/>
                              <w:jc w:val="center"/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5479"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 xml:space="preserve">Registration must be </w:t>
                            </w:r>
                            <w:r w:rsidR="00CF3598" w:rsidRPr="00065479"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  <w:r w:rsidR="00745A70"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 xml:space="preserve"> on-line at: </w:t>
                            </w:r>
                            <w:hyperlink r:id="rId8" w:history="1">
                              <w:r w:rsidR="00F9053E" w:rsidRPr="00516934">
                                <w:rPr>
                                  <w:rStyle w:val="Hyperlink"/>
                                  <w:rFonts w:ascii="Times" w:hAnsi="Times" w:cs="Arial"/>
                                  <w:b/>
                                  <w:sz w:val="24"/>
                                  <w:szCs w:val="24"/>
                                </w:rPr>
                                <w:t>Registration Link</w:t>
                              </w:r>
                            </w:hyperlink>
                          </w:p>
                          <w:p w14:paraId="2F9CD1B8" w14:textId="77777777" w:rsidR="00065479" w:rsidRDefault="004762A4" w:rsidP="009157F4">
                            <w:pPr>
                              <w:pStyle w:val="NoSpacing"/>
                              <w:jc w:val="center"/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 xml:space="preserve">Follow OMS </w:t>
                            </w:r>
                            <w:r w:rsidR="00065479" w:rsidRPr="00065479"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>online registration instructions</w:t>
                            </w:r>
                            <w:r w:rsidR="00745A70">
                              <w:rPr>
                                <w:rFonts w:ascii="Times" w:hAnsi="Times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CD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2.05pt;height: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" fillcolor="white [3201]" strokecolor="#4f81bd [3204]" strokeweight="2pt">
                <v:textbox style="mso-fit-shape-to-text:t">
                  <w:txbxContent>
                    <w:p w14:paraId="362CD566" w14:textId="23CB0B1E" w:rsidR="00DB6589" w:rsidRPr="00065479" w:rsidRDefault="00DB6589" w:rsidP="009157F4">
                      <w:pPr>
                        <w:pStyle w:val="NoSpacing"/>
                        <w:jc w:val="center"/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>Registration Deadline:</w:t>
                      </w:r>
                      <w:r w:rsidR="00745A70"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D6FBB"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 xml:space="preserve">October </w:t>
                      </w:r>
                      <w:r w:rsidR="00F76BFC"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>25</w:t>
                      </w:r>
                      <w:r w:rsidR="004D6FBB"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>, 202</w:t>
                      </w:r>
                      <w:r w:rsidR="00F76BFC"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7103889D" w14:textId="0E86B3BD" w:rsidR="00065479" w:rsidRPr="00065479" w:rsidRDefault="00065479" w:rsidP="009157F4">
                      <w:pPr>
                        <w:pStyle w:val="NoSpacing"/>
                        <w:jc w:val="center"/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</w:pPr>
                      <w:r w:rsidRPr="00065479"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 xml:space="preserve">Registration must be </w:t>
                      </w:r>
                      <w:r w:rsidR="00CF3598" w:rsidRPr="00065479"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>submitted</w:t>
                      </w:r>
                      <w:r w:rsidR="00745A70"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 xml:space="preserve"> on-line at: </w:t>
                      </w:r>
                      <w:hyperlink r:id="rId9" w:history="1">
                        <w:r w:rsidR="00F9053E" w:rsidRPr="00516934">
                          <w:rPr>
                            <w:rStyle w:val="Hyperlink"/>
                            <w:rFonts w:ascii="Times" w:hAnsi="Times" w:cs="Arial"/>
                            <w:b/>
                            <w:sz w:val="24"/>
                            <w:szCs w:val="24"/>
                          </w:rPr>
                          <w:t>Registration Link</w:t>
                        </w:r>
                      </w:hyperlink>
                    </w:p>
                    <w:p w14:paraId="2F9CD1B8" w14:textId="77777777" w:rsidR="00065479" w:rsidRDefault="004762A4" w:rsidP="009157F4">
                      <w:pPr>
                        <w:pStyle w:val="NoSpacing"/>
                        <w:jc w:val="center"/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 xml:space="preserve">Follow OMS </w:t>
                      </w:r>
                      <w:r w:rsidR="00065479" w:rsidRPr="00065479"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>online registration instructions</w:t>
                      </w:r>
                      <w:r w:rsidR="00745A70">
                        <w:rPr>
                          <w:rFonts w:ascii="Times" w:hAnsi="Times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9324D" w14:textId="77777777" w:rsidR="006D0077" w:rsidRPr="00006D7A" w:rsidRDefault="006D0077" w:rsidP="00F76BFC">
      <w:pPr>
        <w:pStyle w:val="NoSpacing"/>
        <w:rPr>
          <w:rFonts w:ascii="Times" w:hAnsi="Times" w:cs="Arial"/>
        </w:rPr>
      </w:pPr>
    </w:p>
    <w:p w14:paraId="5C741A76" w14:textId="532D42D4" w:rsidR="00595519" w:rsidRDefault="009740AA" w:rsidP="00BA279A">
      <w:pPr>
        <w:jc w:val="both"/>
        <w:rPr>
          <w:rFonts w:ascii="Times" w:hAnsi="Times"/>
          <w:u w:val="single"/>
        </w:rPr>
      </w:pPr>
      <w:r w:rsidRPr="00D34C4C">
        <w:rPr>
          <w:rFonts w:ascii="Times" w:hAnsi="Times"/>
        </w:rPr>
        <w:t xml:space="preserve">Individuals who require special accommodations for disabilities are asked to contact </w:t>
      </w:r>
      <w:r w:rsidR="00516934">
        <w:rPr>
          <w:rFonts w:ascii="Times" w:hAnsi="Times"/>
        </w:rPr>
        <w:t>Jordan Hulstrom</w:t>
      </w:r>
      <w:r w:rsidR="004D6FBB">
        <w:rPr>
          <w:rFonts w:ascii="Times" w:hAnsi="Times"/>
        </w:rPr>
        <w:t xml:space="preserve"> </w:t>
      </w:r>
      <w:r w:rsidRPr="00D34C4C">
        <w:rPr>
          <w:rFonts w:ascii="Times" w:hAnsi="Times"/>
        </w:rPr>
        <w:t>a</w:t>
      </w:r>
      <w:r w:rsidR="004D6FBB">
        <w:rPr>
          <w:rFonts w:ascii="Times" w:hAnsi="Times"/>
        </w:rPr>
        <w:t>t</w:t>
      </w:r>
      <w:r w:rsidR="00BA279A" w:rsidRPr="00D34C4C">
        <w:rPr>
          <w:rFonts w:ascii="Times" w:hAnsi="Times"/>
        </w:rPr>
        <w:t xml:space="preserve"> </w:t>
      </w:r>
      <w:r w:rsidR="00D34C4C" w:rsidRPr="00D34C4C">
        <w:rPr>
          <w:rFonts w:ascii="Times" w:hAnsi="Times"/>
        </w:rPr>
        <w:t>(951</w:t>
      </w:r>
      <w:r w:rsidR="00006D7A" w:rsidRPr="00D34C4C">
        <w:rPr>
          <w:rFonts w:ascii="Times" w:hAnsi="Times"/>
        </w:rPr>
        <w:t xml:space="preserve">) </w:t>
      </w:r>
      <w:r w:rsidR="00D34C4C" w:rsidRPr="00D34C4C">
        <w:rPr>
          <w:rFonts w:ascii="Times" w:hAnsi="Times"/>
        </w:rPr>
        <w:t>490-</w:t>
      </w:r>
      <w:r w:rsidR="00D34C4C">
        <w:rPr>
          <w:rFonts w:ascii="Times" w:hAnsi="Times"/>
        </w:rPr>
        <w:t>0375</w:t>
      </w:r>
      <w:r w:rsidRPr="00D34C4C">
        <w:rPr>
          <w:rFonts w:ascii="Times" w:hAnsi="Times"/>
        </w:rPr>
        <w:t xml:space="preserve"> </w:t>
      </w:r>
      <w:r w:rsidRPr="00D34C4C">
        <w:rPr>
          <w:rFonts w:ascii="Times" w:hAnsi="Times"/>
          <w:u w:val="single"/>
        </w:rPr>
        <w:t>at least fifteen (15) working days prior to wor</w:t>
      </w:r>
      <w:r w:rsidR="00CF3598" w:rsidRPr="00D34C4C">
        <w:rPr>
          <w:rFonts w:ascii="Times" w:hAnsi="Times"/>
          <w:u w:val="single"/>
        </w:rPr>
        <w:t>k</w:t>
      </w:r>
      <w:r w:rsidRPr="00D34C4C">
        <w:rPr>
          <w:rFonts w:ascii="Times" w:hAnsi="Times"/>
          <w:u w:val="single"/>
        </w:rPr>
        <w:t>shop.</w:t>
      </w:r>
    </w:p>
    <w:p w14:paraId="1627FE96" w14:textId="77777777" w:rsidR="00F76BFC" w:rsidRPr="00F76BFC" w:rsidRDefault="00F76BFC" w:rsidP="00BA279A">
      <w:pPr>
        <w:jc w:val="both"/>
        <w:rPr>
          <w:rFonts w:ascii="Times" w:hAnsi="Times"/>
          <w:u w:val="single"/>
        </w:rPr>
      </w:pPr>
    </w:p>
    <w:p w14:paraId="6D2800A0" w14:textId="77777777" w:rsidR="009740AA" w:rsidRPr="00006D7A" w:rsidRDefault="009740AA" w:rsidP="009740AA">
      <w:pPr>
        <w:rPr>
          <w:rFonts w:ascii="Times" w:hAnsi="Times"/>
          <w:sz w:val="18"/>
          <w:szCs w:val="18"/>
        </w:rPr>
      </w:pPr>
      <w:r w:rsidRPr="00006D7A">
        <w:rPr>
          <w:rFonts w:ascii="Times" w:hAnsi="Times"/>
          <w:sz w:val="18"/>
          <w:szCs w:val="18"/>
        </w:rPr>
        <w:t>Participating Agencies: Corona/Norco Unified * Desert/Moun</w:t>
      </w:r>
      <w:r w:rsidR="00974F07" w:rsidRPr="00006D7A">
        <w:rPr>
          <w:rFonts w:ascii="Times" w:hAnsi="Times"/>
          <w:sz w:val="18"/>
          <w:szCs w:val="18"/>
        </w:rPr>
        <w:t>tain SELPA * East Valley SELPA * Fontana Unified * Inyo County SELPA * Mono County SELPA * Morongo Unified * Moreno Valley Unified * Riverside County SELPA * Riverside Unified * San Bernardino City Unified * West End SELPA * California School for the Deaf, Riverside * California State Polytechnic University, Pomona * California State University, San Bernardino * University of California, Riverside</w:t>
      </w:r>
    </w:p>
    <w:sectPr w:rsidR="009740AA" w:rsidRPr="00006D7A" w:rsidSect="00C12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F8E6" w14:textId="77777777" w:rsidR="00147535" w:rsidRDefault="00147535" w:rsidP="00147535">
      <w:pPr>
        <w:spacing w:after="0" w:line="240" w:lineRule="auto"/>
      </w:pPr>
      <w:r>
        <w:separator/>
      </w:r>
    </w:p>
  </w:endnote>
  <w:endnote w:type="continuationSeparator" w:id="0">
    <w:p w14:paraId="22C907FC" w14:textId="77777777" w:rsidR="00147535" w:rsidRDefault="00147535" w:rsidP="0014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D79D" w14:textId="77777777" w:rsidR="00E24FAE" w:rsidRDefault="00E24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3A67" w14:textId="77777777" w:rsidR="00E24FAE" w:rsidRDefault="00E24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64C9" w14:textId="77777777" w:rsidR="00E24FAE" w:rsidRDefault="00E2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2906" w14:textId="77777777" w:rsidR="00147535" w:rsidRDefault="00147535" w:rsidP="00147535">
      <w:pPr>
        <w:spacing w:after="0" w:line="240" w:lineRule="auto"/>
      </w:pPr>
      <w:r>
        <w:separator/>
      </w:r>
    </w:p>
  </w:footnote>
  <w:footnote w:type="continuationSeparator" w:id="0">
    <w:p w14:paraId="7E5CF061" w14:textId="77777777" w:rsidR="00147535" w:rsidRDefault="00147535" w:rsidP="0014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CDD2" w14:textId="77777777" w:rsidR="00E24FAE" w:rsidRDefault="00E24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0403" w14:textId="7896A53B" w:rsidR="00131A34" w:rsidRPr="00F76783" w:rsidRDefault="009157F4">
    <w:pPr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inline distT="0" distB="0" distL="0" distR="0" wp14:anchorId="72A46427" wp14:editId="27A3136C">
          <wp:extent cx="751347" cy="724204"/>
          <wp:effectExtent l="0" t="0" r="0" b="0"/>
          <wp:docPr id="7" name="Picture 7" descr="State of California with Region 10 highlighted" title="Region 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47" cy="724204"/>
                  </a:xfrm>
                  <a:prstGeom prst="rect">
                    <a:avLst/>
                  </a:prstGeom>
                  <a:solidFill>
                    <a:srgbClr val="C0C0C0">
                      <a:alpha val="69000"/>
                    </a:srgbClr>
                  </a:solidFill>
                  <a:ln w="1174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6783" w:rsidRPr="00F76783">
      <w:rPr>
        <w:rFonts w:ascii="Times New Roman" w:hAnsi="Times New Roman" w:cs="Times New Roman"/>
        <w:b/>
        <w:sz w:val="28"/>
        <w:szCs w:val="28"/>
      </w:rPr>
      <w:t xml:space="preserve"> </w:t>
    </w:r>
    <w:r w:rsidR="00F76783" w:rsidRPr="009157F4">
      <w:rPr>
        <w:rFonts w:ascii="Times New Roman" w:hAnsi="Times New Roman" w:cs="Times New Roman"/>
        <w:b/>
        <w:sz w:val="28"/>
        <w:szCs w:val="28"/>
      </w:rPr>
      <w:t>Region 10 Coordinating Council Presents the following training</w:t>
    </w:r>
    <w:proofErr w:type="gramStart"/>
    <w:r w:rsidR="00F76783" w:rsidRPr="009157F4">
      <w:rPr>
        <w:rFonts w:ascii="Times New Roman" w:hAnsi="Times New Roman" w:cs="Times New Roman"/>
        <w:b/>
        <w:sz w:val="28"/>
        <w:szCs w:val="28"/>
      </w:rPr>
      <w:t>…..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E7B6" w14:textId="77777777" w:rsidR="00E24FAE" w:rsidRDefault="00E24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281"/>
    <w:multiLevelType w:val="hybridMultilevel"/>
    <w:tmpl w:val="D290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128A"/>
    <w:multiLevelType w:val="hybridMultilevel"/>
    <w:tmpl w:val="B00A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0054"/>
    <w:multiLevelType w:val="hybridMultilevel"/>
    <w:tmpl w:val="A4F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227D"/>
    <w:multiLevelType w:val="hybridMultilevel"/>
    <w:tmpl w:val="F180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3946"/>
    <w:multiLevelType w:val="multilevel"/>
    <w:tmpl w:val="E6FA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46FC0"/>
    <w:multiLevelType w:val="hybridMultilevel"/>
    <w:tmpl w:val="F59C1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493429">
    <w:abstractNumId w:val="0"/>
  </w:num>
  <w:num w:numId="2" w16cid:durableId="794564279">
    <w:abstractNumId w:val="5"/>
  </w:num>
  <w:num w:numId="3" w16cid:durableId="784230369">
    <w:abstractNumId w:val="1"/>
  </w:num>
  <w:num w:numId="4" w16cid:durableId="273054135">
    <w:abstractNumId w:val="2"/>
  </w:num>
  <w:num w:numId="5" w16cid:durableId="492180463">
    <w:abstractNumId w:val="3"/>
  </w:num>
  <w:num w:numId="6" w16cid:durableId="1216165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5"/>
    <w:rsid w:val="00006D7A"/>
    <w:rsid w:val="00065479"/>
    <w:rsid w:val="000874AE"/>
    <w:rsid w:val="00131A34"/>
    <w:rsid w:val="00147535"/>
    <w:rsid w:val="00160568"/>
    <w:rsid w:val="001F5846"/>
    <w:rsid w:val="002857F8"/>
    <w:rsid w:val="004762A4"/>
    <w:rsid w:val="004C7C5D"/>
    <w:rsid w:val="004D6FBB"/>
    <w:rsid w:val="004E3E71"/>
    <w:rsid w:val="00516934"/>
    <w:rsid w:val="00595519"/>
    <w:rsid w:val="006D0077"/>
    <w:rsid w:val="00745A70"/>
    <w:rsid w:val="00816811"/>
    <w:rsid w:val="008973A0"/>
    <w:rsid w:val="00902427"/>
    <w:rsid w:val="009157F4"/>
    <w:rsid w:val="00953DAC"/>
    <w:rsid w:val="009740AA"/>
    <w:rsid w:val="00974F07"/>
    <w:rsid w:val="00A36298"/>
    <w:rsid w:val="00A54C5B"/>
    <w:rsid w:val="00A72047"/>
    <w:rsid w:val="00AD1B49"/>
    <w:rsid w:val="00BA279A"/>
    <w:rsid w:val="00BD5F01"/>
    <w:rsid w:val="00C12644"/>
    <w:rsid w:val="00C83716"/>
    <w:rsid w:val="00C93C58"/>
    <w:rsid w:val="00CB1A76"/>
    <w:rsid w:val="00CF3598"/>
    <w:rsid w:val="00D34C4C"/>
    <w:rsid w:val="00DB6589"/>
    <w:rsid w:val="00E07B42"/>
    <w:rsid w:val="00E24FAE"/>
    <w:rsid w:val="00E949A2"/>
    <w:rsid w:val="00EE603A"/>
    <w:rsid w:val="00F76783"/>
    <w:rsid w:val="00F76BFC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1960351"/>
  <w15:docId w15:val="{9F7CF58A-4908-450C-95A8-AA00505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35"/>
  </w:style>
  <w:style w:type="paragraph" w:styleId="Footer">
    <w:name w:val="footer"/>
    <w:basedOn w:val="Normal"/>
    <w:link w:val="FooterChar"/>
    <w:uiPriority w:val="99"/>
    <w:unhideWhenUsed/>
    <w:rsid w:val="0014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35"/>
  </w:style>
  <w:style w:type="paragraph" w:styleId="BalloonText">
    <w:name w:val="Balloon Text"/>
    <w:basedOn w:val="Normal"/>
    <w:link w:val="BalloonTextChar"/>
    <w:uiPriority w:val="99"/>
    <w:semiHidden/>
    <w:unhideWhenUsed/>
    <w:rsid w:val="0014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5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065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0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elpa.k12oms.org/1386-22671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rdan@rcselp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cselpa.k12oms.org/1386-22671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Hulstrom, Jordan S.</cp:lastModifiedBy>
  <cp:revision>3</cp:revision>
  <cp:lastPrinted>2018-10-12T22:40:00Z</cp:lastPrinted>
  <dcterms:created xsi:type="dcterms:W3CDTF">2022-09-28T20:52:00Z</dcterms:created>
  <dcterms:modified xsi:type="dcterms:W3CDTF">2022-09-29T15:31:00Z</dcterms:modified>
</cp:coreProperties>
</file>